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DAF" w:rsidRDefault="00DD5DAF" w:rsidP="00DD5DAF">
      <w:pPr>
        <w:widowControl/>
        <w:jc w:val="left"/>
        <w:rPr>
          <w:rFonts w:hint="eastAsia"/>
        </w:rPr>
      </w:pPr>
    </w:p>
    <w:p w:rsidR="00DD5DAF" w:rsidRPr="00135A05" w:rsidRDefault="00DD5DAF" w:rsidP="00135A05">
      <w:pPr>
        <w:jc w:val="center"/>
        <w:rPr>
          <w:b/>
          <w:sz w:val="52"/>
          <w:szCs w:val="52"/>
        </w:rPr>
      </w:pPr>
      <w:r w:rsidRPr="00135A05">
        <w:rPr>
          <w:rFonts w:hint="eastAsia"/>
          <w:b/>
          <w:sz w:val="52"/>
          <w:szCs w:val="52"/>
        </w:rPr>
        <w:t>卡车铺云平台</w:t>
      </w:r>
    </w:p>
    <w:p w:rsidR="00DD5DAF" w:rsidRPr="00DD5DAF" w:rsidRDefault="00135A05" w:rsidP="00DD5DAF">
      <w:pPr>
        <w:widowControl/>
        <w:jc w:val="center"/>
        <w:rPr>
          <w:rFonts w:ascii="方正姚体" w:eastAsia="方正姚体"/>
          <w:b/>
          <w:sz w:val="48"/>
          <w:szCs w:val="48"/>
        </w:rPr>
      </w:pPr>
      <w:r>
        <w:rPr>
          <w:rFonts w:ascii="华文楷体" w:eastAsia="华文楷体" w:hAnsi="华文楷体" w:hint="eastAsia"/>
          <w:b/>
          <w:kern w:val="0"/>
          <w:sz w:val="30"/>
          <w:szCs w:val="30"/>
        </w:rPr>
        <w:t xml:space="preserve">     </w:t>
      </w:r>
      <w:bookmarkStart w:id="0" w:name="_GoBack"/>
      <w:bookmarkEnd w:id="0"/>
    </w:p>
    <w:p w:rsidR="00DD5DAF" w:rsidRPr="008064A6" w:rsidRDefault="00DD5DAF" w:rsidP="00DD5DAF">
      <w:pPr>
        <w:widowControl/>
        <w:jc w:val="center"/>
        <w:rPr>
          <w:rFonts w:ascii="方正姚体" w:eastAsia="方正姚体"/>
          <w:b/>
          <w:sz w:val="48"/>
          <w:szCs w:val="48"/>
        </w:rPr>
      </w:pPr>
    </w:p>
    <w:p w:rsidR="00DD5DAF" w:rsidRPr="008064A6" w:rsidRDefault="00DD5DAF" w:rsidP="00DD5DAF">
      <w:pPr>
        <w:widowControl/>
        <w:jc w:val="center"/>
        <w:rPr>
          <w:rFonts w:ascii="方正姚体" w:eastAsia="方正姚体"/>
          <w:b/>
          <w:sz w:val="52"/>
          <w:szCs w:val="52"/>
        </w:rPr>
      </w:pPr>
      <w:r w:rsidRPr="008064A6">
        <w:rPr>
          <w:rFonts w:ascii="方正姚体" w:eastAsia="方正姚体" w:hint="eastAsia"/>
          <w:b/>
          <w:sz w:val="52"/>
          <w:szCs w:val="52"/>
        </w:rPr>
        <w:t>操</w:t>
      </w:r>
    </w:p>
    <w:p w:rsidR="00DD5DAF" w:rsidRPr="008064A6" w:rsidRDefault="00DD5DAF" w:rsidP="00DD5DAF">
      <w:pPr>
        <w:widowControl/>
        <w:jc w:val="center"/>
        <w:rPr>
          <w:rFonts w:ascii="方正姚体" w:eastAsia="方正姚体"/>
          <w:b/>
          <w:sz w:val="52"/>
          <w:szCs w:val="52"/>
        </w:rPr>
      </w:pPr>
      <w:r w:rsidRPr="008064A6">
        <w:rPr>
          <w:rFonts w:ascii="方正姚体" w:eastAsia="方正姚体" w:hint="eastAsia"/>
          <w:b/>
          <w:sz w:val="52"/>
          <w:szCs w:val="52"/>
        </w:rPr>
        <w:t>作</w:t>
      </w:r>
    </w:p>
    <w:p w:rsidR="00DD5DAF" w:rsidRDefault="00DD5DAF" w:rsidP="00DD5DAF">
      <w:pPr>
        <w:widowControl/>
        <w:jc w:val="center"/>
        <w:rPr>
          <w:rFonts w:ascii="方正姚体" w:eastAsia="方正姚体"/>
          <w:b/>
          <w:sz w:val="52"/>
          <w:szCs w:val="52"/>
        </w:rPr>
      </w:pPr>
      <w:r w:rsidRPr="008064A6">
        <w:rPr>
          <w:rFonts w:ascii="方正姚体" w:eastAsia="方正姚体" w:hint="eastAsia"/>
          <w:b/>
          <w:sz w:val="52"/>
          <w:szCs w:val="52"/>
        </w:rPr>
        <w:t>手</w:t>
      </w:r>
    </w:p>
    <w:p w:rsidR="00DD5DAF" w:rsidRPr="00DD5DAF" w:rsidRDefault="00DD5DAF" w:rsidP="00DD5DAF">
      <w:pPr>
        <w:widowControl/>
        <w:jc w:val="center"/>
        <w:rPr>
          <w:rFonts w:ascii="方正姚体" w:eastAsia="方正姚体"/>
          <w:b/>
          <w:sz w:val="52"/>
          <w:szCs w:val="52"/>
        </w:rPr>
      </w:pPr>
      <w:r w:rsidRPr="008064A6">
        <w:rPr>
          <w:rFonts w:ascii="方正姚体" w:eastAsia="方正姚体" w:hint="eastAsia"/>
          <w:b/>
          <w:sz w:val="52"/>
          <w:szCs w:val="52"/>
        </w:rPr>
        <w:t>册</w:t>
      </w:r>
    </w:p>
    <w:p w:rsidR="009C241E" w:rsidRPr="00EB3171" w:rsidRDefault="00DD5DAF" w:rsidP="00EB3171">
      <w:pPr>
        <w:widowControl/>
        <w:jc w:val="left"/>
        <w:rPr>
          <w:rFonts w:ascii="方正姚体" w:eastAsia="方正姚体" w:hAnsiTheme="majorHAnsi" w:cstheme="majorBidi"/>
          <w:b/>
          <w:bCs/>
          <w:color w:val="365F91" w:themeColor="accent1" w:themeShade="BF"/>
          <w:kern w:val="0"/>
          <w:sz w:val="52"/>
          <w:szCs w:val="52"/>
        </w:rPr>
      </w:pPr>
      <w:r>
        <w:rPr>
          <w:rFonts w:ascii="方正姚体" w:eastAsia="方正姚体"/>
          <w:sz w:val="52"/>
          <w:szCs w:val="52"/>
        </w:rPr>
        <w:br w:type="page"/>
      </w:r>
    </w:p>
    <w:p w:rsidR="00915A01" w:rsidRDefault="006D4ABF" w:rsidP="00915A01">
      <w:pPr>
        <w:pStyle w:val="1"/>
        <w:numPr>
          <w:ilvl w:val="0"/>
          <w:numId w:val="1"/>
        </w:numPr>
        <w:rPr>
          <w:sz w:val="30"/>
          <w:szCs w:val="30"/>
        </w:rPr>
      </w:pPr>
      <w:bookmarkStart w:id="1" w:name="_Toc490577445"/>
      <w:r>
        <w:rPr>
          <w:rFonts w:hint="eastAsia"/>
          <w:sz w:val="30"/>
          <w:szCs w:val="30"/>
        </w:rPr>
        <w:lastRenderedPageBreak/>
        <w:t>云</w:t>
      </w:r>
      <w:r w:rsidR="00915A01" w:rsidRPr="00915A01">
        <w:rPr>
          <w:rFonts w:hint="eastAsia"/>
          <w:sz w:val="30"/>
          <w:szCs w:val="30"/>
        </w:rPr>
        <w:t>伙伴</w:t>
      </w:r>
      <w:bookmarkEnd w:id="1"/>
    </w:p>
    <w:p w:rsidR="00D94060" w:rsidRPr="00DD507C" w:rsidRDefault="00D727F9" w:rsidP="00DD507C">
      <w:pPr>
        <w:pStyle w:val="a3"/>
        <w:numPr>
          <w:ilvl w:val="0"/>
          <w:numId w:val="2"/>
        </w:numPr>
        <w:ind w:firstLineChars="0"/>
        <w:rPr>
          <w:b/>
          <w:sz w:val="24"/>
          <w:szCs w:val="24"/>
        </w:rPr>
      </w:pPr>
      <w:r w:rsidRPr="00B66BB2">
        <w:rPr>
          <w:rFonts w:hint="eastAsia"/>
          <w:b/>
          <w:sz w:val="24"/>
          <w:szCs w:val="24"/>
        </w:rPr>
        <w:t>我的伙伴</w:t>
      </w:r>
    </w:p>
    <w:p w:rsidR="00473751" w:rsidRDefault="00D727F9" w:rsidP="00D727F9">
      <w:pPr>
        <w:rPr>
          <w:sz w:val="24"/>
          <w:szCs w:val="24"/>
        </w:rPr>
      </w:pPr>
      <w:r w:rsidRPr="000B5BA4">
        <w:rPr>
          <w:rFonts w:hint="eastAsia"/>
          <w:sz w:val="24"/>
          <w:szCs w:val="24"/>
        </w:rPr>
        <w:t>操作：通过搜索条搜索合作伙伴，此界面可以查看合作伙伴的库存信息，可以对已添加的合作伙伴进行级别设置，也可以进行对账操作。</w:t>
      </w:r>
    </w:p>
    <w:p w:rsidR="00473751" w:rsidRDefault="00473751" w:rsidP="00D727F9">
      <w:pPr>
        <w:rPr>
          <w:sz w:val="24"/>
          <w:szCs w:val="24"/>
        </w:rPr>
      </w:pPr>
      <w:r>
        <w:rPr>
          <w:rFonts w:hint="eastAsia"/>
          <w:sz w:val="24"/>
          <w:szCs w:val="24"/>
        </w:rPr>
        <w:t>点击进入“合作伙伴”，如图：</w:t>
      </w:r>
    </w:p>
    <w:p w:rsidR="00473751" w:rsidRDefault="00473751" w:rsidP="00D727F9">
      <w:pPr>
        <w:rPr>
          <w:sz w:val="24"/>
          <w:szCs w:val="24"/>
        </w:rPr>
      </w:pPr>
      <w:r>
        <w:rPr>
          <w:noProof/>
        </w:rPr>
        <w:drawing>
          <wp:inline distT="0" distB="0" distL="0" distR="0" wp14:anchorId="3FF7CCD0" wp14:editId="6461C2CD">
            <wp:extent cx="5274310" cy="2169548"/>
            <wp:effectExtent l="0" t="0" r="2540" b="254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2169548"/>
                    </a:xfrm>
                    <a:prstGeom prst="rect">
                      <a:avLst/>
                    </a:prstGeom>
                  </pic:spPr>
                </pic:pic>
              </a:graphicData>
            </a:graphic>
          </wp:inline>
        </w:drawing>
      </w:r>
    </w:p>
    <w:p w:rsidR="00D727F9" w:rsidRDefault="00D727F9" w:rsidP="00D727F9">
      <w:pPr>
        <w:rPr>
          <w:sz w:val="24"/>
          <w:szCs w:val="24"/>
        </w:rPr>
      </w:pPr>
      <w:r w:rsidRPr="000B5BA4">
        <w:rPr>
          <w:rFonts w:hint="eastAsia"/>
          <w:sz w:val="24"/>
          <w:szCs w:val="24"/>
        </w:rPr>
        <w:t>点击</w:t>
      </w:r>
      <w:r w:rsidRPr="000B5BA4">
        <w:rPr>
          <w:noProof/>
          <w:sz w:val="24"/>
          <w:szCs w:val="24"/>
        </w:rPr>
        <w:drawing>
          <wp:inline distT="0" distB="0" distL="0" distR="0" wp14:anchorId="6DE96A2D" wp14:editId="2E9B3B62">
            <wp:extent cx="819264" cy="333422"/>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19264" cy="333422"/>
                    </a:xfrm>
                    <a:prstGeom prst="rect">
                      <a:avLst/>
                    </a:prstGeom>
                  </pic:spPr>
                </pic:pic>
              </a:graphicData>
            </a:graphic>
          </wp:inline>
        </w:drawing>
      </w:r>
      <w:r w:rsidRPr="000B5BA4">
        <w:rPr>
          <w:rFonts w:hint="eastAsia"/>
          <w:sz w:val="24"/>
          <w:szCs w:val="24"/>
        </w:rPr>
        <w:t>，通过搜索姓名查找添加合作伙伴</w:t>
      </w:r>
      <w:r w:rsidR="00473751">
        <w:rPr>
          <w:rFonts w:hint="eastAsia"/>
          <w:sz w:val="24"/>
          <w:szCs w:val="24"/>
        </w:rPr>
        <w:t>。</w:t>
      </w:r>
    </w:p>
    <w:p w:rsidR="00473751" w:rsidRDefault="00473751" w:rsidP="00D727F9">
      <w:pPr>
        <w:rPr>
          <w:sz w:val="24"/>
          <w:szCs w:val="24"/>
        </w:rPr>
      </w:pPr>
      <w:r>
        <w:rPr>
          <w:rFonts w:hint="eastAsia"/>
          <w:sz w:val="24"/>
          <w:szCs w:val="24"/>
        </w:rPr>
        <w:t>点击对账可以进行账目订单核对。</w:t>
      </w:r>
    </w:p>
    <w:p w:rsidR="00473751" w:rsidRDefault="00473751" w:rsidP="00D727F9">
      <w:pPr>
        <w:rPr>
          <w:sz w:val="24"/>
          <w:szCs w:val="24"/>
        </w:rPr>
      </w:pPr>
      <w:r>
        <w:rPr>
          <w:rFonts w:hint="eastAsia"/>
          <w:sz w:val="24"/>
          <w:szCs w:val="24"/>
        </w:rPr>
        <w:t>点击进入库存查看，若对方公司开发库存信息，就可以查看对方公司库存信息情况。</w:t>
      </w:r>
    </w:p>
    <w:p w:rsidR="00D94060" w:rsidRPr="00473751" w:rsidRDefault="00473751" w:rsidP="00D727F9">
      <w:pPr>
        <w:rPr>
          <w:sz w:val="24"/>
          <w:szCs w:val="24"/>
        </w:rPr>
      </w:pPr>
      <w:r>
        <w:rPr>
          <w:rFonts w:hint="eastAsia"/>
          <w:sz w:val="24"/>
          <w:szCs w:val="24"/>
        </w:rPr>
        <w:t>点击对合作伙伴的默认级别进行设置，可以对其进行级别管理。</w:t>
      </w:r>
    </w:p>
    <w:p w:rsidR="00D94060" w:rsidRPr="00DD507C" w:rsidRDefault="00915A01" w:rsidP="00DD507C">
      <w:pPr>
        <w:pStyle w:val="a3"/>
        <w:numPr>
          <w:ilvl w:val="0"/>
          <w:numId w:val="2"/>
        </w:numPr>
        <w:ind w:firstLineChars="0"/>
        <w:rPr>
          <w:b/>
          <w:sz w:val="24"/>
          <w:szCs w:val="24"/>
        </w:rPr>
      </w:pPr>
      <w:r w:rsidRPr="00875085">
        <w:rPr>
          <w:rFonts w:hint="eastAsia"/>
          <w:b/>
          <w:sz w:val="24"/>
          <w:szCs w:val="24"/>
        </w:rPr>
        <w:t>伙伴级别</w:t>
      </w:r>
    </w:p>
    <w:p w:rsidR="00D77A75" w:rsidRDefault="00D77A75" w:rsidP="00D77A75">
      <w:pPr>
        <w:rPr>
          <w:sz w:val="24"/>
          <w:szCs w:val="24"/>
        </w:rPr>
      </w:pPr>
      <w:r w:rsidRPr="000B5BA4">
        <w:rPr>
          <w:rFonts w:hint="eastAsia"/>
          <w:sz w:val="24"/>
          <w:szCs w:val="24"/>
        </w:rPr>
        <w:t>操作：可根据价格</w:t>
      </w:r>
      <w:r w:rsidR="00FC7E6A" w:rsidRPr="000B5BA4">
        <w:rPr>
          <w:rFonts w:hint="eastAsia"/>
          <w:sz w:val="24"/>
          <w:szCs w:val="24"/>
        </w:rPr>
        <w:t>以及折扣率</w:t>
      </w:r>
      <w:r w:rsidR="00B66BB2" w:rsidRPr="000B5BA4">
        <w:rPr>
          <w:rFonts w:hint="eastAsia"/>
          <w:sz w:val="24"/>
          <w:szCs w:val="24"/>
        </w:rPr>
        <w:t>、是否公开库存</w:t>
      </w:r>
      <w:r w:rsidRPr="000B5BA4">
        <w:rPr>
          <w:rFonts w:hint="eastAsia"/>
          <w:sz w:val="24"/>
          <w:szCs w:val="24"/>
        </w:rPr>
        <w:t>对</w:t>
      </w:r>
      <w:r w:rsidR="00FC7E6A" w:rsidRPr="000B5BA4">
        <w:rPr>
          <w:rFonts w:hint="eastAsia"/>
          <w:sz w:val="24"/>
          <w:szCs w:val="24"/>
        </w:rPr>
        <w:t>合作伙伴进行级别设置。</w:t>
      </w:r>
      <w:r w:rsidR="00B66BB2" w:rsidRPr="000B5BA4">
        <w:rPr>
          <w:rFonts w:hint="eastAsia"/>
          <w:sz w:val="24"/>
          <w:szCs w:val="24"/>
        </w:rPr>
        <w:t>默认级别是系统设置的初始</w:t>
      </w:r>
      <w:r w:rsidR="002F4127" w:rsidRPr="000B5BA4">
        <w:rPr>
          <w:rFonts w:hint="eastAsia"/>
          <w:sz w:val="24"/>
          <w:szCs w:val="24"/>
        </w:rPr>
        <w:t>级别，可以进行修改。可以新增伙伴级别，</w:t>
      </w:r>
      <w:r w:rsidR="00B66BB2" w:rsidRPr="000B5BA4">
        <w:rPr>
          <w:rFonts w:hint="eastAsia"/>
          <w:sz w:val="24"/>
          <w:szCs w:val="24"/>
        </w:rPr>
        <w:t>对级别进行自定义操作</w:t>
      </w:r>
      <w:r w:rsidR="002F4127" w:rsidRPr="000B5BA4">
        <w:rPr>
          <w:rFonts w:hint="eastAsia"/>
          <w:sz w:val="24"/>
          <w:szCs w:val="24"/>
        </w:rPr>
        <w:t>。</w:t>
      </w:r>
    </w:p>
    <w:p w:rsidR="00473751" w:rsidRDefault="00473751" w:rsidP="00D77A75">
      <w:pPr>
        <w:rPr>
          <w:sz w:val="24"/>
          <w:szCs w:val="24"/>
        </w:rPr>
      </w:pPr>
      <w:r>
        <w:rPr>
          <w:rFonts w:hint="eastAsia"/>
          <w:sz w:val="24"/>
          <w:szCs w:val="24"/>
        </w:rPr>
        <w:t>进入“伙伴级别”，如图：</w:t>
      </w:r>
    </w:p>
    <w:p w:rsidR="00473751" w:rsidRDefault="00473751" w:rsidP="00D77A75">
      <w:pPr>
        <w:rPr>
          <w:sz w:val="24"/>
          <w:szCs w:val="24"/>
        </w:rPr>
      </w:pPr>
      <w:r>
        <w:rPr>
          <w:noProof/>
        </w:rPr>
        <w:drawing>
          <wp:inline distT="0" distB="0" distL="0" distR="0" wp14:anchorId="55DA1422" wp14:editId="1EB8A5C2">
            <wp:extent cx="5274310" cy="1095152"/>
            <wp:effectExtent l="0" t="0" r="254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74310" cy="1095152"/>
                    </a:xfrm>
                    <a:prstGeom prst="rect">
                      <a:avLst/>
                    </a:prstGeom>
                  </pic:spPr>
                </pic:pic>
              </a:graphicData>
            </a:graphic>
          </wp:inline>
        </w:drawing>
      </w:r>
    </w:p>
    <w:p w:rsidR="00D94060" w:rsidRPr="00473751" w:rsidRDefault="00473751" w:rsidP="00D77A75">
      <w:pPr>
        <w:rPr>
          <w:sz w:val="24"/>
          <w:szCs w:val="24"/>
        </w:rPr>
      </w:pPr>
      <w:r>
        <w:rPr>
          <w:rFonts w:hint="eastAsia"/>
          <w:sz w:val="24"/>
          <w:szCs w:val="24"/>
        </w:rPr>
        <w:t>通过添加可以添加级别信息，通过修改是否禁用对其进行维护。</w:t>
      </w:r>
    </w:p>
    <w:p w:rsidR="00D94060" w:rsidRPr="00DD507C" w:rsidRDefault="00FC7E6A" w:rsidP="00DD507C">
      <w:pPr>
        <w:pStyle w:val="a3"/>
        <w:numPr>
          <w:ilvl w:val="0"/>
          <w:numId w:val="4"/>
        </w:numPr>
        <w:ind w:firstLineChars="0"/>
        <w:rPr>
          <w:b/>
        </w:rPr>
      </w:pPr>
      <w:r w:rsidRPr="00875085">
        <w:rPr>
          <w:rFonts w:hint="eastAsia"/>
          <w:b/>
        </w:rPr>
        <w:t>折扣率和折扣基准是什么意思？可以在什么操作下体现出来？</w:t>
      </w:r>
    </w:p>
    <w:p w:rsidR="00D94060" w:rsidRPr="000B5BA4" w:rsidRDefault="00FC7E6A" w:rsidP="00D77A75">
      <w:pPr>
        <w:rPr>
          <w:sz w:val="24"/>
          <w:szCs w:val="24"/>
        </w:rPr>
      </w:pPr>
      <w:r w:rsidRPr="000B5BA4">
        <w:rPr>
          <w:rFonts w:hint="eastAsia"/>
          <w:sz w:val="24"/>
          <w:szCs w:val="24"/>
        </w:rPr>
        <w:t>基准价格包括参考价、零售价、批发价、采购价，可以通过这几个价格基准来设置</w:t>
      </w:r>
      <w:r w:rsidR="00875085" w:rsidRPr="000B5BA4">
        <w:rPr>
          <w:rFonts w:hint="eastAsia"/>
          <w:sz w:val="24"/>
          <w:szCs w:val="24"/>
        </w:rPr>
        <w:t>我</w:t>
      </w:r>
      <w:r w:rsidRPr="000B5BA4">
        <w:rPr>
          <w:rFonts w:hint="eastAsia"/>
          <w:sz w:val="24"/>
          <w:szCs w:val="24"/>
        </w:rPr>
        <w:t>方</w:t>
      </w:r>
      <w:r w:rsidR="00875085" w:rsidRPr="000B5BA4">
        <w:rPr>
          <w:rFonts w:hint="eastAsia"/>
          <w:sz w:val="24"/>
          <w:szCs w:val="24"/>
        </w:rPr>
        <w:t>的销售价</w:t>
      </w:r>
      <w:r w:rsidRPr="000B5BA4">
        <w:rPr>
          <w:rFonts w:hint="eastAsia"/>
          <w:sz w:val="24"/>
          <w:szCs w:val="24"/>
        </w:rPr>
        <w:t>，基础价格</w:t>
      </w:r>
      <w:r w:rsidRPr="000B5BA4">
        <w:rPr>
          <w:rFonts w:hint="eastAsia"/>
          <w:sz w:val="24"/>
          <w:szCs w:val="24"/>
        </w:rPr>
        <w:t>*</w:t>
      </w:r>
      <w:r w:rsidRPr="000B5BA4">
        <w:rPr>
          <w:rFonts w:hint="eastAsia"/>
          <w:sz w:val="24"/>
          <w:szCs w:val="24"/>
        </w:rPr>
        <w:t>折扣率即为我方物品的销售价</w:t>
      </w:r>
      <w:r w:rsidR="00875085" w:rsidRPr="000B5BA4">
        <w:rPr>
          <w:rFonts w:hint="eastAsia"/>
          <w:sz w:val="24"/>
          <w:szCs w:val="24"/>
        </w:rPr>
        <w:t>。</w:t>
      </w:r>
      <w:r w:rsidR="00B66BB2" w:rsidRPr="000B5BA4">
        <w:rPr>
          <w:rFonts w:hint="eastAsia"/>
          <w:sz w:val="24"/>
          <w:szCs w:val="24"/>
        </w:rPr>
        <w:t>对方在采购申请的时候进行采购或者是云市场中搜索配件进行采购看到的价格就是我方的销售价格。</w:t>
      </w:r>
    </w:p>
    <w:p w:rsidR="00D94060" w:rsidRPr="00DD507C" w:rsidRDefault="00B66BB2" w:rsidP="00DD507C">
      <w:pPr>
        <w:pStyle w:val="a3"/>
        <w:numPr>
          <w:ilvl w:val="0"/>
          <w:numId w:val="4"/>
        </w:numPr>
        <w:ind w:firstLineChars="0"/>
        <w:rPr>
          <w:b/>
        </w:rPr>
      </w:pPr>
      <w:r w:rsidRPr="00B66BB2">
        <w:rPr>
          <w:rFonts w:hint="eastAsia"/>
          <w:b/>
        </w:rPr>
        <w:t>库存开放体现在哪些地方？</w:t>
      </w:r>
    </w:p>
    <w:p w:rsidR="00D94060" w:rsidRPr="000B5BA4" w:rsidRDefault="00B66BB2" w:rsidP="00D77A75">
      <w:pPr>
        <w:rPr>
          <w:sz w:val="24"/>
          <w:szCs w:val="24"/>
        </w:rPr>
      </w:pPr>
      <w:r w:rsidRPr="000B5BA4">
        <w:rPr>
          <w:rFonts w:hint="eastAsia"/>
          <w:sz w:val="24"/>
          <w:szCs w:val="24"/>
        </w:rPr>
        <w:t>如果我方对合作伙伴公开了库存，那么在合作伙伴采购我方的配件时，在采购申请处就会显示我方的库存信息。对方也可以在我的伙伴中查看到我方的库存信息。</w:t>
      </w:r>
    </w:p>
    <w:p w:rsidR="00D94060" w:rsidRPr="00DD507C" w:rsidRDefault="00F74A6E" w:rsidP="00DD507C">
      <w:pPr>
        <w:pStyle w:val="a3"/>
        <w:numPr>
          <w:ilvl w:val="0"/>
          <w:numId w:val="2"/>
        </w:numPr>
        <w:ind w:firstLineChars="0"/>
        <w:rPr>
          <w:b/>
          <w:sz w:val="24"/>
          <w:szCs w:val="24"/>
        </w:rPr>
      </w:pPr>
      <w:r>
        <w:rPr>
          <w:rFonts w:hint="eastAsia"/>
          <w:b/>
          <w:sz w:val="24"/>
          <w:szCs w:val="24"/>
        </w:rPr>
        <w:lastRenderedPageBreak/>
        <w:t>申请审核</w:t>
      </w:r>
    </w:p>
    <w:p w:rsidR="00D94060" w:rsidRPr="000B5BA4" w:rsidRDefault="00D727F9" w:rsidP="00875085">
      <w:pPr>
        <w:rPr>
          <w:sz w:val="24"/>
          <w:szCs w:val="24"/>
        </w:rPr>
      </w:pPr>
      <w:r w:rsidRPr="000B5BA4">
        <w:rPr>
          <w:rFonts w:hint="eastAsia"/>
          <w:sz w:val="24"/>
          <w:szCs w:val="24"/>
        </w:rPr>
        <w:t>操作：对方申请加为好友可以在此界面进行确认。</w:t>
      </w:r>
    </w:p>
    <w:p w:rsidR="00D94060" w:rsidRPr="00DD507C" w:rsidRDefault="00F74A6E" w:rsidP="00DD507C">
      <w:pPr>
        <w:pStyle w:val="a3"/>
        <w:numPr>
          <w:ilvl w:val="0"/>
          <w:numId w:val="2"/>
        </w:numPr>
        <w:ind w:firstLineChars="0"/>
        <w:rPr>
          <w:b/>
          <w:sz w:val="24"/>
          <w:szCs w:val="24"/>
        </w:rPr>
      </w:pPr>
      <w:r w:rsidRPr="00F74A6E">
        <w:rPr>
          <w:rFonts w:hint="eastAsia"/>
          <w:b/>
          <w:sz w:val="24"/>
          <w:szCs w:val="24"/>
        </w:rPr>
        <w:t>银行卡绑定</w:t>
      </w:r>
    </w:p>
    <w:p w:rsidR="00F74A6E" w:rsidRDefault="00F74A6E" w:rsidP="00F74A6E">
      <w:pPr>
        <w:rPr>
          <w:sz w:val="24"/>
          <w:szCs w:val="24"/>
        </w:rPr>
      </w:pPr>
      <w:r>
        <w:rPr>
          <w:rFonts w:hint="eastAsia"/>
          <w:sz w:val="24"/>
          <w:szCs w:val="24"/>
        </w:rPr>
        <w:t>操作：绑定、编辑需要进行支付的银行卡</w:t>
      </w:r>
      <w:r w:rsidR="00473751">
        <w:rPr>
          <w:rFonts w:hint="eastAsia"/>
          <w:sz w:val="24"/>
          <w:szCs w:val="24"/>
        </w:rPr>
        <w:t>。</w:t>
      </w:r>
    </w:p>
    <w:p w:rsidR="00473751" w:rsidRDefault="00473751" w:rsidP="00F74A6E">
      <w:pPr>
        <w:rPr>
          <w:sz w:val="24"/>
          <w:szCs w:val="24"/>
        </w:rPr>
      </w:pPr>
      <w:r>
        <w:rPr>
          <w:rFonts w:hint="eastAsia"/>
          <w:sz w:val="24"/>
          <w:szCs w:val="24"/>
        </w:rPr>
        <w:t>进入“银行卡绑定”，如图：</w:t>
      </w:r>
    </w:p>
    <w:p w:rsidR="00473751" w:rsidRDefault="00473751" w:rsidP="00F74A6E">
      <w:pPr>
        <w:rPr>
          <w:sz w:val="24"/>
          <w:szCs w:val="24"/>
        </w:rPr>
      </w:pPr>
      <w:r>
        <w:rPr>
          <w:noProof/>
        </w:rPr>
        <w:drawing>
          <wp:inline distT="0" distB="0" distL="0" distR="0" wp14:anchorId="781C2EB8" wp14:editId="6D9CF88E">
            <wp:extent cx="5274310" cy="1246544"/>
            <wp:effectExtent l="0" t="0" r="254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74310" cy="1246544"/>
                    </a:xfrm>
                    <a:prstGeom prst="rect">
                      <a:avLst/>
                    </a:prstGeom>
                  </pic:spPr>
                </pic:pic>
              </a:graphicData>
            </a:graphic>
          </wp:inline>
        </w:drawing>
      </w:r>
    </w:p>
    <w:p w:rsidR="00473751" w:rsidRDefault="00473751" w:rsidP="00F74A6E">
      <w:pPr>
        <w:rPr>
          <w:sz w:val="24"/>
          <w:szCs w:val="24"/>
        </w:rPr>
      </w:pPr>
      <w:r>
        <w:rPr>
          <w:rFonts w:hint="eastAsia"/>
          <w:sz w:val="24"/>
          <w:szCs w:val="24"/>
        </w:rPr>
        <w:t>点击添加进行银行卡添加，通过操作可以维护银行卡信息。</w:t>
      </w:r>
    </w:p>
    <w:p w:rsidR="00B27662" w:rsidRPr="00FE1A7F" w:rsidRDefault="00B27662" w:rsidP="00B27662">
      <w:pPr>
        <w:pStyle w:val="a3"/>
        <w:numPr>
          <w:ilvl w:val="0"/>
          <w:numId w:val="2"/>
        </w:numPr>
        <w:ind w:firstLineChars="0"/>
        <w:rPr>
          <w:b/>
          <w:sz w:val="24"/>
          <w:szCs w:val="24"/>
        </w:rPr>
      </w:pPr>
      <w:r w:rsidRPr="00B92AE2">
        <w:rPr>
          <w:rFonts w:hint="eastAsia"/>
          <w:b/>
          <w:sz w:val="24"/>
          <w:szCs w:val="24"/>
        </w:rPr>
        <w:t>结算</w:t>
      </w:r>
      <w:r>
        <w:rPr>
          <w:rFonts w:hint="eastAsia"/>
          <w:b/>
          <w:sz w:val="24"/>
          <w:szCs w:val="24"/>
        </w:rPr>
        <w:t>（配件平台</w:t>
      </w:r>
      <w:r>
        <w:rPr>
          <w:rFonts w:hint="eastAsia"/>
          <w:b/>
          <w:sz w:val="24"/>
          <w:szCs w:val="24"/>
        </w:rPr>
        <w:t>-</w:t>
      </w:r>
      <w:r>
        <w:rPr>
          <w:rFonts w:hint="eastAsia"/>
          <w:b/>
          <w:sz w:val="24"/>
          <w:szCs w:val="24"/>
        </w:rPr>
        <w:t>财务管理）</w:t>
      </w:r>
    </w:p>
    <w:p w:rsidR="00B27662" w:rsidRDefault="00B27662" w:rsidP="00B27662">
      <w:r>
        <w:rPr>
          <w:rFonts w:hint="eastAsia"/>
        </w:rPr>
        <w:t>通过云平台进行采购或者销售的单子需要在财务管理中进行结算，进入结算，需要采购方先进行结算销售方才能进行结算，选中线上采购订单进行结算，进入结算，如图：</w:t>
      </w:r>
    </w:p>
    <w:p w:rsidR="00B27662" w:rsidRDefault="00B27662" w:rsidP="00B27662">
      <w:r>
        <w:rPr>
          <w:noProof/>
        </w:rPr>
        <w:drawing>
          <wp:inline distT="0" distB="0" distL="0" distR="0" wp14:anchorId="578F901D" wp14:editId="39989AF4">
            <wp:extent cx="5274310" cy="2501635"/>
            <wp:effectExtent l="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74310" cy="2501635"/>
                    </a:xfrm>
                    <a:prstGeom prst="rect">
                      <a:avLst/>
                    </a:prstGeom>
                  </pic:spPr>
                </pic:pic>
              </a:graphicData>
            </a:graphic>
          </wp:inline>
        </w:drawing>
      </w:r>
    </w:p>
    <w:p w:rsidR="00B27662" w:rsidRDefault="00B27662" w:rsidP="00B27662">
      <w:r>
        <w:rPr>
          <w:rFonts w:hint="eastAsia"/>
        </w:rPr>
        <w:t>可以看到在线支付和挂账两种支付方式，选中在线支付，选择需要入账的银行后点击确定，进入在线支付界面，如图：</w:t>
      </w:r>
    </w:p>
    <w:p w:rsidR="00B27662" w:rsidRDefault="00B27662" w:rsidP="00B27662">
      <w:r>
        <w:rPr>
          <w:noProof/>
        </w:rPr>
        <w:drawing>
          <wp:inline distT="0" distB="0" distL="0" distR="0" wp14:anchorId="2E7D4421" wp14:editId="16AB7664">
            <wp:extent cx="5274310" cy="2117660"/>
            <wp:effectExtent l="0" t="0" r="254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274310" cy="2117660"/>
                    </a:xfrm>
                    <a:prstGeom prst="rect">
                      <a:avLst/>
                    </a:prstGeom>
                  </pic:spPr>
                </pic:pic>
              </a:graphicData>
            </a:graphic>
          </wp:inline>
        </w:drawing>
      </w:r>
    </w:p>
    <w:p w:rsidR="00B27662" w:rsidRPr="00192AF5" w:rsidRDefault="00B27662" w:rsidP="00B27662">
      <w:r>
        <w:rPr>
          <w:rFonts w:hint="eastAsia"/>
        </w:rPr>
        <w:t>可以选择个人支付以及企业支付，点击下一步，根据提示通过绑定银行卡进行在线支付，支付成功的单据会在已结算状态中，然后进入卖方的销售结算进行结算操作。如果支付失败需</w:t>
      </w:r>
      <w:r>
        <w:rPr>
          <w:rFonts w:hint="eastAsia"/>
        </w:rPr>
        <w:lastRenderedPageBreak/>
        <w:t>要在付款处继续进行在线支付操作。</w:t>
      </w:r>
    </w:p>
    <w:p w:rsidR="00B27662" w:rsidRPr="00B27662" w:rsidRDefault="00B27662" w:rsidP="00F74A6E">
      <w:pPr>
        <w:rPr>
          <w:sz w:val="24"/>
          <w:szCs w:val="24"/>
        </w:rPr>
      </w:pPr>
    </w:p>
    <w:sectPr w:rsidR="00B27662" w:rsidRPr="00B276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8A6" w:rsidRDefault="00DC18A6" w:rsidP="00137C38">
      <w:r>
        <w:separator/>
      </w:r>
    </w:p>
  </w:endnote>
  <w:endnote w:type="continuationSeparator" w:id="0">
    <w:p w:rsidR="00DC18A6" w:rsidRDefault="00DC18A6" w:rsidP="0013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楷体">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8A6" w:rsidRDefault="00DC18A6" w:rsidP="00137C38">
      <w:r>
        <w:separator/>
      </w:r>
    </w:p>
  </w:footnote>
  <w:footnote w:type="continuationSeparator" w:id="0">
    <w:p w:rsidR="00DC18A6" w:rsidRDefault="00DC18A6" w:rsidP="00137C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05023"/>
    <w:multiLevelType w:val="hybridMultilevel"/>
    <w:tmpl w:val="691CD242"/>
    <w:lvl w:ilvl="0" w:tplc="DF1E45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8C1CFC"/>
    <w:multiLevelType w:val="hybridMultilevel"/>
    <w:tmpl w:val="31E22BD4"/>
    <w:lvl w:ilvl="0" w:tplc="56C889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01E45E6"/>
    <w:multiLevelType w:val="hybridMultilevel"/>
    <w:tmpl w:val="12603A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1B96E1E"/>
    <w:multiLevelType w:val="hybridMultilevel"/>
    <w:tmpl w:val="D466EFD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9B11A5D"/>
    <w:multiLevelType w:val="hybridMultilevel"/>
    <w:tmpl w:val="2D08D01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C4D6917"/>
    <w:multiLevelType w:val="hybridMultilevel"/>
    <w:tmpl w:val="6FE4FECA"/>
    <w:lvl w:ilvl="0" w:tplc="A5E82B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29B49C8"/>
    <w:multiLevelType w:val="hybridMultilevel"/>
    <w:tmpl w:val="A17A4ED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715644C6"/>
    <w:multiLevelType w:val="hybridMultilevel"/>
    <w:tmpl w:val="5CD256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B345829"/>
    <w:multiLevelType w:val="hybridMultilevel"/>
    <w:tmpl w:val="D842F8B6"/>
    <w:lvl w:ilvl="0" w:tplc="56C889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2"/>
  </w:num>
  <w:num w:numId="3">
    <w:abstractNumId w:val="4"/>
  </w:num>
  <w:num w:numId="4">
    <w:abstractNumId w:val="3"/>
  </w:num>
  <w:num w:numId="5">
    <w:abstractNumId w:val="5"/>
  </w:num>
  <w:num w:numId="6">
    <w:abstractNumId w:val="6"/>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5D3"/>
    <w:rsid w:val="00011BB1"/>
    <w:rsid w:val="0005483F"/>
    <w:rsid w:val="000B3918"/>
    <w:rsid w:val="000B5BA4"/>
    <w:rsid w:val="001008A4"/>
    <w:rsid w:val="00135A05"/>
    <w:rsid w:val="00137C38"/>
    <w:rsid w:val="0014520F"/>
    <w:rsid w:val="0015622B"/>
    <w:rsid w:val="00192AF5"/>
    <w:rsid w:val="001C7330"/>
    <w:rsid w:val="001E2957"/>
    <w:rsid w:val="00291D79"/>
    <w:rsid w:val="0029535C"/>
    <w:rsid w:val="002C064A"/>
    <w:rsid w:val="002C1255"/>
    <w:rsid w:val="002C3B2A"/>
    <w:rsid w:val="002D28BB"/>
    <w:rsid w:val="002E0A0D"/>
    <w:rsid w:val="002F4127"/>
    <w:rsid w:val="00343CF5"/>
    <w:rsid w:val="0038228C"/>
    <w:rsid w:val="003971EA"/>
    <w:rsid w:val="003A71CC"/>
    <w:rsid w:val="003B19F5"/>
    <w:rsid w:val="003F0F07"/>
    <w:rsid w:val="00407EFF"/>
    <w:rsid w:val="00421457"/>
    <w:rsid w:val="00421C94"/>
    <w:rsid w:val="00473751"/>
    <w:rsid w:val="004C7E9F"/>
    <w:rsid w:val="004E4DAD"/>
    <w:rsid w:val="0054288F"/>
    <w:rsid w:val="00554AD8"/>
    <w:rsid w:val="00560DDE"/>
    <w:rsid w:val="005863E6"/>
    <w:rsid w:val="005F6A14"/>
    <w:rsid w:val="006211E4"/>
    <w:rsid w:val="00632B27"/>
    <w:rsid w:val="006375AB"/>
    <w:rsid w:val="0067149C"/>
    <w:rsid w:val="006A42C8"/>
    <w:rsid w:val="006C55D3"/>
    <w:rsid w:val="006C6E9B"/>
    <w:rsid w:val="006D4ABF"/>
    <w:rsid w:val="006E0131"/>
    <w:rsid w:val="006F0774"/>
    <w:rsid w:val="00727022"/>
    <w:rsid w:val="00764481"/>
    <w:rsid w:val="007947C2"/>
    <w:rsid w:val="007A19E3"/>
    <w:rsid w:val="007B6710"/>
    <w:rsid w:val="007F0D2F"/>
    <w:rsid w:val="0081174D"/>
    <w:rsid w:val="00820CB6"/>
    <w:rsid w:val="00834913"/>
    <w:rsid w:val="00863A79"/>
    <w:rsid w:val="00875085"/>
    <w:rsid w:val="008C43C8"/>
    <w:rsid w:val="008C4F99"/>
    <w:rsid w:val="008E3AFC"/>
    <w:rsid w:val="00915A01"/>
    <w:rsid w:val="00931EEF"/>
    <w:rsid w:val="00950492"/>
    <w:rsid w:val="0096171D"/>
    <w:rsid w:val="009665FE"/>
    <w:rsid w:val="009C241E"/>
    <w:rsid w:val="009D3E5C"/>
    <w:rsid w:val="009F1BD4"/>
    <w:rsid w:val="00A253D0"/>
    <w:rsid w:val="00A50D9E"/>
    <w:rsid w:val="00AC2F00"/>
    <w:rsid w:val="00B25BAD"/>
    <w:rsid w:val="00B27662"/>
    <w:rsid w:val="00B66BB2"/>
    <w:rsid w:val="00B92AE2"/>
    <w:rsid w:val="00BA65EA"/>
    <w:rsid w:val="00BC5A51"/>
    <w:rsid w:val="00BD5F39"/>
    <w:rsid w:val="00C25781"/>
    <w:rsid w:val="00C61511"/>
    <w:rsid w:val="00C70CC6"/>
    <w:rsid w:val="00CC7497"/>
    <w:rsid w:val="00D12CE3"/>
    <w:rsid w:val="00D22534"/>
    <w:rsid w:val="00D35388"/>
    <w:rsid w:val="00D727F9"/>
    <w:rsid w:val="00D77A75"/>
    <w:rsid w:val="00D94060"/>
    <w:rsid w:val="00DC18A6"/>
    <w:rsid w:val="00DD507C"/>
    <w:rsid w:val="00DD5DAF"/>
    <w:rsid w:val="00DE7F80"/>
    <w:rsid w:val="00E76685"/>
    <w:rsid w:val="00E946FD"/>
    <w:rsid w:val="00EB3171"/>
    <w:rsid w:val="00EC1E63"/>
    <w:rsid w:val="00ED6BDC"/>
    <w:rsid w:val="00EF7597"/>
    <w:rsid w:val="00F01A24"/>
    <w:rsid w:val="00F615D4"/>
    <w:rsid w:val="00F74A6E"/>
    <w:rsid w:val="00FC7E6A"/>
    <w:rsid w:val="00FD3F5C"/>
    <w:rsid w:val="00FE1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15A0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15A01"/>
    <w:rPr>
      <w:b/>
      <w:bCs/>
      <w:kern w:val="44"/>
      <w:sz w:val="44"/>
      <w:szCs w:val="44"/>
    </w:rPr>
  </w:style>
  <w:style w:type="paragraph" w:styleId="a3">
    <w:name w:val="List Paragraph"/>
    <w:basedOn w:val="a"/>
    <w:uiPriority w:val="34"/>
    <w:qFormat/>
    <w:rsid w:val="00915A01"/>
    <w:pPr>
      <w:ind w:firstLineChars="200" w:firstLine="420"/>
    </w:pPr>
  </w:style>
  <w:style w:type="paragraph" w:styleId="a4">
    <w:name w:val="Balloon Text"/>
    <w:basedOn w:val="a"/>
    <w:link w:val="Char"/>
    <w:uiPriority w:val="99"/>
    <w:semiHidden/>
    <w:unhideWhenUsed/>
    <w:rsid w:val="00F01A24"/>
    <w:rPr>
      <w:sz w:val="18"/>
      <w:szCs w:val="18"/>
    </w:rPr>
  </w:style>
  <w:style w:type="character" w:customStyle="1" w:styleId="Char">
    <w:name w:val="批注框文本 Char"/>
    <w:basedOn w:val="a0"/>
    <w:link w:val="a4"/>
    <w:uiPriority w:val="99"/>
    <w:semiHidden/>
    <w:rsid w:val="00F01A24"/>
    <w:rPr>
      <w:sz w:val="18"/>
      <w:szCs w:val="18"/>
    </w:rPr>
  </w:style>
  <w:style w:type="paragraph" w:styleId="TOC">
    <w:name w:val="TOC Heading"/>
    <w:basedOn w:val="1"/>
    <w:next w:val="a"/>
    <w:uiPriority w:val="39"/>
    <w:unhideWhenUsed/>
    <w:qFormat/>
    <w:rsid w:val="00DD5DA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DD5DAF"/>
  </w:style>
  <w:style w:type="character" w:styleId="a5">
    <w:name w:val="Hyperlink"/>
    <w:basedOn w:val="a0"/>
    <w:uiPriority w:val="99"/>
    <w:unhideWhenUsed/>
    <w:rsid w:val="00DD5DAF"/>
    <w:rPr>
      <w:color w:val="0000FF" w:themeColor="hyperlink"/>
      <w:u w:val="single"/>
    </w:rPr>
  </w:style>
  <w:style w:type="paragraph" w:styleId="a6">
    <w:name w:val="header"/>
    <w:basedOn w:val="a"/>
    <w:link w:val="Char0"/>
    <w:uiPriority w:val="99"/>
    <w:unhideWhenUsed/>
    <w:rsid w:val="00137C3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37C38"/>
    <w:rPr>
      <w:sz w:val="18"/>
      <w:szCs w:val="18"/>
    </w:rPr>
  </w:style>
  <w:style w:type="paragraph" w:styleId="a7">
    <w:name w:val="footer"/>
    <w:basedOn w:val="a"/>
    <w:link w:val="Char1"/>
    <w:uiPriority w:val="99"/>
    <w:unhideWhenUsed/>
    <w:rsid w:val="00137C38"/>
    <w:pPr>
      <w:tabs>
        <w:tab w:val="center" w:pos="4153"/>
        <w:tab w:val="right" w:pos="8306"/>
      </w:tabs>
      <w:snapToGrid w:val="0"/>
      <w:jc w:val="left"/>
    </w:pPr>
    <w:rPr>
      <w:sz w:val="18"/>
      <w:szCs w:val="18"/>
    </w:rPr>
  </w:style>
  <w:style w:type="character" w:customStyle="1" w:styleId="Char1">
    <w:name w:val="页脚 Char"/>
    <w:basedOn w:val="a0"/>
    <w:link w:val="a7"/>
    <w:uiPriority w:val="99"/>
    <w:rsid w:val="00137C3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15A0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15A01"/>
    <w:rPr>
      <w:b/>
      <w:bCs/>
      <w:kern w:val="44"/>
      <w:sz w:val="44"/>
      <w:szCs w:val="44"/>
    </w:rPr>
  </w:style>
  <w:style w:type="paragraph" w:styleId="a3">
    <w:name w:val="List Paragraph"/>
    <w:basedOn w:val="a"/>
    <w:uiPriority w:val="34"/>
    <w:qFormat/>
    <w:rsid w:val="00915A01"/>
    <w:pPr>
      <w:ind w:firstLineChars="200" w:firstLine="420"/>
    </w:pPr>
  </w:style>
  <w:style w:type="paragraph" w:styleId="a4">
    <w:name w:val="Balloon Text"/>
    <w:basedOn w:val="a"/>
    <w:link w:val="Char"/>
    <w:uiPriority w:val="99"/>
    <w:semiHidden/>
    <w:unhideWhenUsed/>
    <w:rsid w:val="00F01A24"/>
    <w:rPr>
      <w:sz w:val="18"/>
      <w:szCs w:val="18"/>
    </w:rPr>
  </w:style>
  <w:style w:type="character" w:customStyle="1" w:styleId="Char">
    <w:name w:val="批注框文本 Char"/>
    <w:basedOn w:val="a0"/>
    <w:link w:val="a4"/>
    <w:uiPriority w:val="99"/>
    <w:semiHidden/>
    <w:rsid w:val="00F01A24"/>
    <w:rPr>
      <w:sz w:val="18"/>
      <w:szCs w:val="18"/>
    </w:rPr>
  </w:style>
  <w:style w:type="paragraph" w:styleId="TOC">
    <w:name w:val="TOC Heading"/>
    <w:basedOn w:val="1"/>
    <w:next w:val="a"/>
    <w:uiPriority w:val="39"/>
    <w:unhideWhenUsed/>
    <w:qFormat/>
    <w:rsid w:val="00DD5DA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DD5DAF"/>
  </w:style>
  <w:style w:type="character" w:styleId="a5">
    <w:name w:val="Hyperlink"/>
    <w:basedOn w:val="a0"/>
    <w:uiPriority w:val="99"/>
    <w:unhideWhenUsed/>
    <w:rsid w:val="00DD5DAF"/>
    <w:rPr>
      <w:color w:val="0000FF" w:themeColor="hyperlink"/>
      <w:u w:val="single"/>
    </w:rPr>
  </w:style>
  <w:style w:type="paragraph" w:styleId="a6">
    <w:name w:val="header"/>
    <w:basedOn w:val="a"/>
    <w:link w:val="Char0"/>
    <w:uiPriority w:val="99"/>
    <w:unhideWhenUsed/>
    <w:rsid w:val="00137C3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37C38"/>
    <w:rPr>
      <w:sz w:val="18"/>
      <w:szCs w:val="18"/>
    </w:rPr>
  </w:style>
  <w:style w:type="paragraph" w:styleId="a7">
    <w:name w:val="footer"/>
    <w:basedOn w:val="a"/>
    <w:link w:val="Char1"/>
    <w:uiPriority w:val="99"/>
    <w:unhideWhenUsed/>
    <w:rsid w:val="00137C38"/>
    <w:pPr>
      <w:tabs>
        <w:tab w:val="center" w:pos="4153"/>
        <w:tab w:val="right" w:pos="8306"/>
      </w:tabs>
      <w:snapToGrid w:val="0"/>
      <w:jc w:val="left"/>
    </w:pPr>
    <w:rPr>
      <w:sz w:val="18"/>
      <w:szCs w:val="18"/>
    </w:rPr>
  </w:style>
  <w:style w:type="character" w:customStyle="1" w:styleId="Char1">
    <w:name w:val="页脚 Char"/>
    <w:basedOn w:val="a0"/>
    <w:link w:val="a7"/>
    <w:uiPriority w:val="99"/>
    <w:rsid w:val="00137C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7DD6B-79B8-42FA-A498-9CD99E31A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134</Words>
  <Characters>767</Characters>
  <Application>Microsoft Office Word</Application>
  <DocSecurity>0</DocSecurity>
  <Lines>6</Lines>
  <Paragraphs>1</Paragraphs>
  <ScaleCrop>false</ScaleCrop>
  <Company>Microsoft</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卡车</dc:creator>
  <cp:lastModifiedBy>Administrator</cp:lastModifiedBy>
  <cp:revision>26</cp:revision>
  <cp:lastPrinted>2016-09-07T02:02:00Z</cp:lastPrinted>
  <dcterms:created xsi:type="dcterms:W3CDTF">2016-09-07T02:00:00Z</dcterms:created>
  <dcterms:modified xsi:type="dcterms:W3CDTF">2017-10-12T09:29:00Z</dcterms:modified>
</cp:coreProperties>
</file>